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AC" w:rsidRDefault="001E18AC" w:rsidP="00D2499A">
      <w:pPr>
        <w:pStyle w:val="ConsPlusNormal"/>
        <w:spacing w:line="240" w:lineRule="exact"/>
        <w:ind w:left="4956"/>
        <w:outlineLvl w:val="0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 w:rsidP="00D2499A">
      <w:pPr>
        <w:pStyle w:val="ConsPlusNormal"/>
        <w:spacing w:line="240" w:lineRule="exact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Утверждены</w:t>
      </w:r>
    </w:p>
    <w:p w:rsidR="00EF0668" w:rsidRPr="00EF0668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F0668" w:rsidRPr="00EF0668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499A">
        <w:rPr>
          <w:rFonts w:ascii="Times New Roman" w:hAnsi="Times New Roman" w:cs="Times New Roman"/>
          <w:sz w:val="28"/>
          <w:szCs w:val="28"/>
        </w:rPr>
        <w:t>Ипатовского</w:t>
      </w:r>
    </w:p>
    <w:p w:rsidR="00EF0668" w:rsidRPr="00EF0668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2499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F0668" w:rsidRPr="00EF0668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от</w:t>
      </w:r>
      <w:r w:rsidR="00455ABA">
        <w:rPr>
          <w:rFonts w:ascii="Times New Roman" w:hAnsi="Times New Roman" w:cs="Times New Roman"/>
          <w:sz w:val="28"/>
          <w:szCs w:val="28"/>
        </w:rPr>
        <w:t xml:space="preserve"> 17 мая 2017 г. № 210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D2499A" w:rsidRDefault="00EF0668" w:rsidP="002F1B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"/>
      <w:bookmarkEnd w:id="0"/>
      <w:r w:rsidRPr="00D2499A">
        <w:rPr>
          <w:rFonts w:ascii="Times New Roman" w:hAnsi="Times New Roman" w:cs="Times New Roman"/>
          <w:b w:val="0"/>
          <w:sz w:val="28"/>
          <w:szCs w:val="28"/>
        </w:rPr>
        <w:t>ПРАВИЛА</w:t>
      </w:r>
      <w:r w:rsidR="00D249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499A">
        <w:rPr>
          <w:rFonts w:ascii="Times New Roman" w:hAnsi="Times New Roman" w:cs="Times New Roman"/>
          <w:b w:val="0"/>
          <w:sz w:val="28"/>
          <w:szCs w:val="28"/>
        </w:rPr>
        <w:t>ОПРЕДЕЛЕНИЯ НАЧАЛЬНОЙ ЦЕНЫ ПРЕДМЕТА АУКЦИОНА НА ПРАВО</w:t>
      </w:r>
      <w:r w:rsidR="00D249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499A">
        <w:rPr>
          <w:rFonts w:ascii="Times New Roman" w:hAnsi="Times New Roman" w:cs="Times New Roman"/>
          <w:b w:val="0"/>
          <w:sz w:val="28"/>
          <w:szCs w:val="28"/>
        </w:rPr>
        <w:t>ЗАКЛЮЧЕНИЯ ДОГОВОРОВ АРЕНДЫ ЗЕМЕЛЬНЫХ УЧАСТКОВ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1. Правила определения начальной цены предмета аукциона на право заключения договоров аренды земельных участков (далее - Правила) разработаны в соответствии с </w:t>
      </w:r>
      <w:hyperlink r:id="rId7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основываются на основных </w:t>
      </w:r>
      <w:hyperlink r:id="rId8" w:history="1">
        <w:r w:rsidRPr="00B22043">
          <w:rPr>
            <w:rFonts w:ascii="Times New Roman" w:hAnsi="Times New Roman" w:cs="Times New Roman"/>
            <w:sz w:val="28"/>
            <w:szCs w:val="28"/>
          </w:rPr>
          <w:t>принципах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определения арендной платы при аренде земельных участков, находящихся в государственной или муниципальной собственности, ут</w:t>
      </w:r>
      <w:r w:rsidRPr="00EF0668">
        <w:rPr>
          <w:rFonts w:ascii="Times New Roman" w:hAnsi="Times New Roman" w:cs="Times New Roman"/>
          <w:sz w:val="28"/>
          <w:szCs w:val="28"/>
        </w:rPr>
        <w:t xml:space="preserve">вержденных постановлением Правительства Российской Федерации от 16 июля 2009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582.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2. Настоящие Правила устанавливают порядок определения начальной цены предмета аукциона на право заключения договоров аренды земельных участков в отношении земельных участков, находящихся в муниципальной собственности </w:t>
      </w:r>
      <w:r w:rsidR="00B22043">
        <w:rPr>
          <w:rFonts w:ascii="Times New Roman" w:hAnsi="Times New Roman" w:cs="Times New Roman"/>
          <w:sz w:val="28"/>
          <w:szCs w:val="28"/>
        </w:rPr>
        <w:t>Ипато</w:t>
      </w:r>
      <w:r w:rsidRPr="00EF0668">
        <w:rPr>
          <w:rFonts w:ascii="Times New Roman" w:hAnsi="Times New Roman" w:cs="Times New Roman"/>
          <w:sz w:val="28"/>
          <w:szCs w:val="28"/>
        </w:rPr>
        <w:t>вского муниципального района</w:t>
      </w:r>
      <w:r w:rsidR="002F3DE1" w:rsidRPr="002F3DE1">
        <w:rPr>
          <w:rFonts w:ascii="Times New Roman" w:hAnsi="Times New Roman" w:cs="Times New Roman"/>
          <w:sz w:val="28"/>
          <w:szCs w:val="28"/>
        </w:rPr>
        <w:t xml:space="preserve"> </w:t>
      </w:r>
      <w:r w:rsidR="002F3DE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, и земельных участков, которыми органы местного самоуправления </w:t>
      </w:r>
      <w:r w:rsidR="00B22043">
        <w:rPr>
          <w:rFonts w:ascii="Times New Roman" w:hAnsi="Times New Roman" w:cs="Times New Roman"/>
          <w:sz w:val="28"/>
          <w:szCs w:val="28"/>
        </w:rPr>
        <w:t>Ипат</w:t>
      </w:r>
      <w:r w:rsidRPr="00EF0668">
        <w:rPr>
          <w:rFonts w:ascii="Times New Roman" w:hAnsi="Times New Roman" w:cs="Times New Roman"/>
          <w:sz w:val="28"/>
          <w:szCs w:val="28"/>
        </w:rPr>
        <w:t>овского муниципального района</w:t>
      </w:r>
      <w:r w:rsidR="002F3DE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 вправе распоряжаться в соответствии с земельным законодательством.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3. Начальная цена предмета аукциона на право заключения договоров аренды земельных участков (далее - начальная цена) устанавливается за земельный участок в целом.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4. Размер начальной цены устанавливается в проценте кадастровой стоимости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аукциона, за исключением случая, предусмотренного </w:t>
      </w:r>
      <w:hyperlink w:anchor="P47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на</w:t>
      </w:r>
      <w:r w:rsidRPr="00EF0668">
        <w:rPr>
          <w:rFonts w:ascii="Times New Roman" w:hAnsi="Times New Roman" w:cs="Times New Roman"/>
          <w:sz w:val="28"/>
          <w:szCs w:val="28"/>
        </w:rPr>
        <w:t>стоящих Правил.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5. В случае если результаты государственной кадастровой оценки утверждены ранее чем за пять лет до даты принятия решения о проведении аукциона, начальная цена устанавливается в размере ежегодной арендной платы, определенной по результатам рыночной оценки в соответствии с Федеральным </w:t>
      </w:r>
      <w:hyperlink r:id="rId9" w:history="1">
        <w:r w:rsidRPr="00B220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от 29 июля 1998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135-ФЗ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EF0668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EF0668">
        <w:rPr>
          <w:rFonts w:ascii="Times New Roman" w:hAnsi="Times New Roman" w:cs="Times New Roman"/>
          <w:sz w:val="28"/>
          <w:szCs w:val="28"/>
        </w:rPr>
        <w:t xml:space="preserve">6.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</w:t>
      </w:r>
      <w:r w:rsidRPr="00B22043">
        <w:rPr>
          <w:rFonts w:ascii="Times New Roman" w:hAnsi="Times New Roman" w:cs="Times New Roman"/>
          <w:sz w:val="28"/>
          <w:szCs w:val="28"/>
        </w:rPr>
        <w:t xml:space="preserve">с </w:t>
      </w:r>
      <w:hyperlink r:id="rId10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7 статьи 39.18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 начальной ценой предмета аукциона на право заключения договора аренды такого земельного участка является размер первого </w:t>
      </w:r>
      <w:r w:rsidRPr="00EF0668">
        <w:rPr>
          <w:rFonts w:ascii="Times New Roman" w:hAnsi="Times New Roman" w:cs="Times New Roman"/>
          <w:sz w:val="28"/>
          <w:szCs w:val="28"/>
        </w:rPr>
        <w:lastRenderedPageBreak/>
        <w:t xml:space="preserve">арендного платежа, определенный по результатам рыночной оценки в соответствии с Федеральным </w:t>
      </w:r>
      <w:hyperlink r:id="rId11" w:history="1">
        <w:r w:rsidRPr="00B220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от 29 июля 1998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B22043">
        <w:rPr>
          <w:rFonts w:ascii="Times New Roman" w:hAnsi="Times New Roman" w:cs="Times New Roman"/>
          <w:sz w:val="28"/>
          <w:szCs w:val="28"/>
        </w:rPr>
        <w:t xml:space="preserve"> 135-ФЗ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B22043">
        <w:rPr>
          <w:rFonts w:ascii="Times New Roman" w:hAnsi="Times New Roman" w:cs="Times New Roman"/>
          <w:sz w:val="28"/>
          <w:szCs w:val="28"/>
        </w:rPr>
        <w:t xml:space="preserve">Об оценочной деятельности в Российской </w:t>
      </w:r>
      <w:r w:rsidRPr="00EF0668">
        <w:rPr>
          <w:rFonts w:ascii="Times New Roman" w:hAnsi="Times New Roman" w:cs="Times New Roman"/>
          <w:sz w:val="28"/>
          <w:szCs w:val="28"/>
        </w:rPr>
        <w:t>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7. По результатам аукциона определяется ежегодный размер арендной платы.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По результатам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с </w:t>
      </w:r>
      <w:hyperlink r:id="rId12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7 статьи 39.18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 определяется размер первого арендного платежа.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8. Процент кадастровой стоимости земельного участка, применяемый при расчете начальной цены, определяется путем сложения минимального процента кадастровой стоимости, установленного </w:t>
      </w:r>
      <w:hyperlink r:id="rId13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Федерации, и процента кадастровой стоимости, устанавливаемого для каждого вида разрешенного использования земельного участка (классификатор видов разрешенного использования земельных участков, утвержден Приказом министерства экономического развития Российской Федерации от 01 сентября 2014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540).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9. Процент кадастровой стоимости, устанавливаемый для каждого вида разрешенного использования земельного участка, применяемый для определения начальной цены, рассчитывается по каждому конкретному участку с применением размеров, установленных </w:t>
      </w:r>
      <w:hyperlink r:id="rId14" w:history="1">
        <w:r w:rsidRPr="00B220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16 июля 2009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582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EF0668">
        <w:rPr>
          <w:rFonts w:ascii="Times New Roman" w:hAnsi="Times New Roman" w:cs="Times New Roman"/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, и базовых размеров арендной платы за земельные участки, устанавливаемых Правительством Ставропольского края.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 w:rsidP="00B22043">
      <w:pPr>
        <w:pStyle w:val="ConsPlusNormal"/>
        <w:spacing w:line="240" w:lineRule="exact"/>
        <w:ind w:left="5664"/>
        <w:outlineLvl w:val="0"/>
        <w:rPr>
          <w:rFonts w:ascii="Times New Roman" w:hAnsi="Times New Roman" w:cs="Times New Roman"/>
          <w:sz w:val="28"/>
          <w:szCs w:val="28"/>
        </w:rPr>
      </w:pPr>
    </w:p>
    <w:p w:rsidR="001E18AC" w:rsidRDefault="001E18AC" w:rsidP="00B22043">
      <w:pPr>
        <w:pStyle w:val="ConsPlusNormal"/>
        <w:spacing w:line="240" w:lineRule="exact"/>
        <w:ind w:left="5664"/>
        <w:outlineLvl w:val="0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 w:rsidP="00B22043">
      <w:pPr>
        <w:pStyle w:val="ConsPlusNormal"/>
        <w:spacing w:line="240" w:lineRule="exact"/>
        <w:ind w:left="5664"/>
        <w:outlineLvl w:val="0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Утвержден</w:t>
      </w:r>
    </w:p>
    <w:p w:rsidR="00EF0668" w:rsidRPr="00EF0668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F0668" w:rsidRPr="00EF0668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2043">
        <w:rPr>
          <w:rFonts w:ascii="Times New Roman" w:hAnsi="Times New Roman" w:cs="Times New Roman"/>
          <w:sz w:val="28"/>
          <w:szCs w:val="28"/>
        </w:rPr>
        <w:t>Ипатов</w:t>
      </w:r>
      <w:r w:rsidRPr="00EF0668">
        <w:rPr>
          <w:rFonts w:ascii="Times New Roman" w:hAnsi="Times New Roman" w:cs="Times New Roman"/>
          <w:sz w:val="28"/>
          <w:szCs w:val="28"/>
        </w:rPr>
        <w:t>ского</w:t>
      </w:r>
    </w:p>
    <w:p w:rsidR="00EF0668" w:rsidRPr="00EF0668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2204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F0668" w:rsidRPr="00EF0668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от </w:t>
      </w:r>
      <w:r w:rsidR="00455ABA">
        <w:rPr>
          <w:rFonts w:ascii="Times New Roman" w:hAnsi="Times New Roman" w:cs="Times New Roman"/>
          <w:sz w:val="28"/>
          <w:szCs w:val="28"/>
        </w:rPr>
        <w:t>17 мая 2017 г. № 210</w:t>
      </w:r>
    </w:p>
    <w:p w:rsid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223" w:rsidRDefault="005102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223" w:rsidRPr="00EF0668" w:rsidRDefault="005102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B22043" w:rsidRDefault="00EF0668" w:rsidP="00B220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63"/>
      <w:bookmarkEnd w:id="2"/>
      <w:r w:rsidRPr="00B22043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B220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2043">
        <w:rPr>
          <w:rFonts w:ascii="Times New Roman" w:hAnsi="Times New Roman" w:cs="Times New Roman"/>
          <w:b w:val="0"/>
          <w:sz w:val="28"/>
          <w:szCs w:val="28"/>
        </w:rPr>
        <w:t>ОПРЕДЕЛЕНИЯ РАЗМЕРА НАЧАЛЬНОЙ ЦЕНЫ ПРЕДМЕТА АУКЦИОНА</w:t>
      </w:r>
      <w:r w:rsidR="00B220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2043">
        <w:rPr>
          <w:rFonts w:ascii="Times New Roman" w:hAnsi="Times New Roman" w:cs="Times New Roman"/>
          <w:b w:val="0"/>
          <w:sz w:val="28"/>
          <w:szCs w:val="28"/>
        </w:rPr>
        <w:t>НА ПРАВО ЗАКЛЮЧЕНИЯ ДОГОВОРОВ АРЕНДЫ ЗЕМЕЛЬНЫХ УЧАСТКОВ</w:t>
      </w:r>
    </w:p>
    <w:p w:rsidR="00510223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1. Порядок определения начальной цены предмета аукциона на право заключения договоров аренды земельных участков (далее - Порядок) разработан в соответствии </w:t>
      </w:r>
      <w:r w:rsidRPr="00B22043">
        <w:rPr>
          <w:rFonts w:ascii="Times New Roman" w:hAnsi="Times New Roman" w:cs="Times New Roman"/>
          <w:sz w:val="28"/>
          <w:szCs w:val="28"/>
        </w:rPr>
        <w:t xml:space="preserve">с </w:t>
      </w:r>
      <w:hyperlink r:id="rId15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основывается на Правилах определения начальной цены предмета аукциона на право заключения договоров аренды земельных участков, утверждаемых постановлением администрации </w:t>
      </w:r>
      <w:r w:rsidR="00B22043">
        <w:rPr>
          <w:rFonts w:ascii="Times New Roman" w:hAnsi="Times New Roman" w:cs="Times New Roman"/>
          <w:sz w:val="28"/>
          <w:szCs w:val="28"/>
        </w:rPr>
        <w:t>Ипат</w:t>
      </w:r>
      <w:r w:rsidRPr="00EF0668">
        <w:rPr>
          <w:rFonts w:ascii="Times New Roman" w:hAnsi="Times New Roman" w:cs="Times New Roman"/>
          <w:sz w:val="28"/>
          <w:szCs w:val="28"/>
        </w:rPr>
        <w:t>овского муниципального района</w:t>
      </w:r>
      <w:r w:rsidR="00B2204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2. Настоящий Порядок определяет начальную цену предмета аукциона на право заключения договоров аренды земельных участков (далее - начальная цена) в отношении земельных участков, находящихся в муниципальной собственности </w:t>
      </w:r>
      <w:r w:rsidR="00B22043">
        <w:rPr>
          <w:rFonts w:ascii="Times New Roman" w:hAnsi="Times New Roman" w:cs="Times New Roman"/>
          <w:sz w:val="28"/>
          <w:szCs w:val="28"/>
        </w:rPr>
        <w:t>Ипат</w:t>
      </w:r>
      <w:r w:rsidRPr="00EF0668">
        <w:rPr>
          <w:rFonts w:ascii="Times New Roman" w:hAnsi="Times New Roman" w:cs="Times New Roman"/>
          <w:sz w:val="28"/>
          <w:szCs w:val="28"/>
        </w:rPr>
        <w:t>овского муниципального района</w:t>
      </w:r>
      <w:r w:rsidR="00B2204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, и земельных участков, которыми органы местного самоуправления </w:t>
      </w:r>
      <w:r w:rsidR="00B22043">
        <w:rPr>
          <w:rFonts w:ascii="Times New Roman" w:hAnsi="Times New Roman" w:cs="Times New Roman"/>
          <w:sz w:val="28"/>
          <w:szCs w:val="28"/>
        </w:rPr>
        <w:t>Ипат</w:t>
      </w:r>
      <w:r w:rsidRPr="00EF0668">
        <w:rPr>
          <w:rFonts w:ascii="Times New Roman" w:hAnsi="Times New Roman" w:cs="Times New Roman"/>
          <w:sz w:val="28"/>
          <w:szCs w:val="28"/>
        </w:rPr>
        <w:t>овского муниципального района</w:t>
      </w:r>
      <w:r w:rsidR="00B2204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 вправе распоряжаться в соответствии с земельным законодательством.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F0668" w:rsidRPr="00EF0668">
        <w:rPr>
          <w:rFonts w:ascii="Times New Roman" w:hAnsi="Times New Roman" w:cs="Times New Roman"/>
          <w:sz w:val="28"/>
          <w:szCs w:val="28"/>
        </w:rPr>
        <w:t>. Начальная цена определяется по формуле: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НЦ = Кс х (МПКС + ПКСВИ)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где: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НЦ - начальная цена;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МПКС - минимальный процент кадастровой стоимости земельного участка;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ПКСВИ - процент кадастровой стоимости земельного участка для каждого вида разрешенного использования земельного участка.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0668" w:rsidRPr="00EF0668">
        <w:rPr>
          <w:rFonts w:ascii="Times New Roman" w:hAnsi="Times New Roman" w:cs="Times New Roman"/>
          <w:sz w:val="28"/>
          <w:szCs w:val="28"/>
        </w:rPr>
        <w:t>. Минимальный процент кадастровой стоимости земельного участка, применяемый при определении начальной цены, составляет полтора процента.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F0668" w:rsidRPr="00EF0668">
        <w:rPr>
          <w:rFonts w:ascii="Times New Roman" w:hAnsi="Times New Roman" w:cs="Times New Roman"/>
          <w:sz w:val="28"/>
          <w:szCs w:val="28"/>
        </w:rPr>
        <w:t>. Процент кадастровой стоимости земельного участка, применяемый при расчете начальной цены, для каждого вида разрешенного использовани</w:t>
      </w:r>
      <w:r w:rsidR="00B05834">
        <w:rPr>
          <w:rFonts w:ascii="Times New Roman" w:hAnsi="Times New Roman" w:cs="Times New Roman"/>
          <w:sz w:val="28"/>
          <w:szCs w:val="28"/>
        </w:rPr>
        <w:t xml:space="preserve">я земельного участка определен постановлением Правительства Ставропольского края от 29 марта 2016 № 112-п «Об утверждении Порядка определения размера арендной платы за использование земельных участков, находящихся в государственной собственности Ставропольского края, и земельных участков, государственная собственность на которые не </w:t>
      </w:r>
      <w:r w:rsidR="00B05834">
        <w:rPr>
          <w:rFonts w:ascii="Times New Roman" w:hAnsi="Times New Roman" w:cs="Times New Roman"/>
          <w:sz w:val="28"/>
          <w:szCs w:val="28"/>
        </w:rPr>
        <w:lastRenderedPageBreak/>
        <w:t>разграничена, и предоставленных в аренду без торгов».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00F3B" w:rsidRDefault="00D00F3B"/>
    <w:sectPr w:rsidR="00D00F3B" w:rsidSect="005E190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81" w:rsidRDefault="00C15B81" w:rsidP="00D2499A">
      <w:pPr>
        <w:spacing w:after="0" w:line="240" w:lineRule="auto"/>
      </w:pPr>
      <w:r>
        <w:separator/>
      </w:r>
    </w:p>
  </w:endnote>
  <w:endnote w:type="continuationSeparator" w:id="0">
    <w:p w:rsidR="00C15B81" w:rsidRDefault="00C15B81" w:rsidP="00D2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81" w:rsidRDefault="00C15B81" w:rsidP="00D2499A">
      <w:pPr>
        <w:spacing w:after="0" w:line="240" w:lineRule="auto"/>
      </w:pPr>
      <w:r>
        <w:separator/>
      </w:r>
    </w:p>
  </w:footnote>
  <w:footnote w:type="continuationSeparator" w:id="0">
    <w:p w:rsidR="00C15B81" w:rsidRDefault="00C15B81" w:rsidP="00D24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668"/>
    <w:rsid w:val="00014A9C"/>
    <w:rsid w:val="001E18AC"/>
    <w:rsid w:val="0022316D"/>
    <w:rsid w:val="0022749F"/>
    <w:rsid w:val="00272338"/>
    <w:rsid w:val="00293D96"/>
    <w:rsid w:val="00295AC4"/>
    <w:rsid w:val="002D5337"/>
    <w:rsid w:val="002F1BE6"/>
    <w:rsid w:val="002F3DE1"/>
    <w:rsid w:val="00331463"/>
    <w:rsid w:val="0043405D"/>
    <w:rsid w:val="0043587A"/>
    <w:rsid w:val="00455ABA"/>
    <w:rsid w:val="00493831"/>
    <w:rsid w:val="00510223"/>
    <w:rsid w:val="005E190F"/>
    <w:rsid w:val="00616A2F"/>
    <w:rsid w:val="006874F4"/>
    <w:rsid w:val="006B2953"/>
    <w:rsid w:val="006C26BA"/>
    <w:rsid w:val="007B7412"/>
    <w:rsid w:val="007E7BC6"/>
    <w:rsid w:val="00821477"/>
    <w:rsid w:val="0085176F"/>
    <w:rsid w:val="008770AF"/>
    <w:rsid w:val="00996D6C"/>
    <w:rsid w:val="00A2331E"/>
    <w:rsid w:val="00A762B7"/>
    <w:rsid w:val="00AE0FD2"/>
    <w:rsid w:val="00B05834"/>
    <w:rsid w:val="00B22043"/>
    <w:rsid w:val="00B90BFD"/>
    <w:rsid w:val="00BD4040"/>
    <w:rsid w:val="00BE7FEF"/>
    <w:rsid w:val="00C15B81"/>
    <w:rsid w:val="00CB5D62"/>
    <w:rsid w:val="00CF33CB"/>
    <w:rsid w:val="00D00F3B"/>
    <w:rsid w:val="00D2499A"/>
    <w:rsid w:val="00D83DEB"/>
    <w:rsid w:val="00DA2CD8"/>
    <w:rsid w:val="00E25A65"/>
    <w:rsid w:val="00E45D74"/>
    <w:rsid w:val="00E7179C"/>
    <w:rsid w:val="00E71A16"/>
    <w:rsid w:val="00EB1BFA"/>
    <w:rsid w:val="00EC4869"/>
    <w:rsid w:val="00ED20D0"/>
    <w:rsid w:val="00EE1D09"/>
    <w:rsid w:val="00EF0668"/>
    <w:rsid w:val="00F074BD"/>
    <w:rsid w:val="00F31B84"/>
    <w:rsid w:val="00F4339E"/>
    <w:rsid w:val="00FE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63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0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2499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2499A"/>
  </w:style>
  <w:style w:type="paragraph" w:styleId="a5">
    <w:name w:val="footer"/>
    <w:basedOn w:val="a"/>
    <w:link w:val="a6"/>
    <w:uiPriority w:val="99"/>
    <w:semiHidden/>
    <w:unhideWhenUsed/>
    <w:rsid w:val="00D24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499A"/>
  </w:style>
  <w:style w:type="paragraph" w:customStyle="1" w:styleId="ConsPlusNonformat">
    <w:name w:val="ConsPlusNonformat"/>
    <w:rsid w:val="00331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146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F1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1B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BA03D0708356B83D208923D87D5C086390A71072D52E4A9E4D847FAC77FD01D26BE8673B03556pCM0O" TargetMode="External"/><Relationship Id="rId13" Type="http://schemas.openxmlformats.org/officeDocument/2006/relationships/hyperlink" Target="consultantplus://offline/ref=11FBA03D0708356B83D208923D87D5C0853E0A76062C52E4A9E4D847FAC77FD01D26BE8177pBM6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FBA03D0708356B83D208923D87D5C0853E0A76062C52E4A9E4D847FAC77FD01D26BE8177pBM6O" TargetMode="External"/><Relationship Id="rId12" Type="http://schemas.openxmlformats.org/officeDocument/2006/relationships/hyperlink" Target="consultantplus://offline/ref=11FBA03D0708356B83D208923D87D5C0853E0A76062C52E4A9E4D847FAC77FD01D26BE8F74pBM8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FBA03D0708356B83D208923D87D5C0853E0B77072C52E4A9E4D847FApCM7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FBA03D0708356B83D208923D87D5C0853E0A76062C52E4A9E4D847FAC77FD01D26BE8177pBM6O" TargetMode="External"/><Relationship Id="rId10" Type="http://schemas.openxmlformats.org/officeDocument/2006/relationships/hyperlink" Target="consultantplus://offline/ref=11FBA03D0708356B83D208923D87D5C0853E0A76062C52E4A9E4D847FAC77FD01D26BE8F74pBM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BA03D0708356B83D208923D87D5C0853E0B77072C52E4A9E4D847FApCM7O" TargetMode="External"/><Relationship Id="rId14" Type="http://schemas.openxmlformats.org/officeDocument/2006/relationships/hyperlink" Target="consultantplus://offline/ref=11FBA03D0708356B83D208923D87D5C086390A71072D52E4A9E4D847FApCM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1782-9512-474A-BA1D-28FEE447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</dc:creator>
  <cp:lastModifiedBy>user</cp:lastModifiedBy>
  <cp:revision>11</cp:revision>
  <cp:lastPrinted>2017-05-18T12:06:00Z</cp:lastPrinted>
  <dcterms:created xsi:type="dcterms:W3CDTF">2017-02-21T06:01:00Z</dcterms:created>
  <dcterms:modified xsi:type="dcterms:W3CDTF">2017-05-18T12:06:00Z</dcterms:modified>
</cp:coreProperties>
</file>